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92" w:rsidRDefault="00C155CE">
      <w:pPr>
        <w:widowControl/>
        <w:adjustRightInd w:val="0"/>
        <w:snapToGrid w:val="0"/>
        <w:spacing w:line="360" w:lineRule="auto"/>
        <w:ind w:firstLineChars="0" w:firstLine="0"/>
        <w:jc w:val="left"/>
        <w:rPr>
          <w:rFonts w:ascii="仿宋" w:hAnsi="仿宋" w:cs="Times New Roman"/>
          <w:b/>
          <w:spacing w:val="10"/>
          <w:kern w:val="0"/>
        </w:rPr>
      </w:pPr>
      <w:r>
        <w:rPr>
          <w:rFonts w:ascii="仿宋" w:hAnsi="仿宋" w:cs="Times New Roman"/>
          <w:b/>
          <w:spacing w:val="10"/>
          <w:kern w:val="0"/>
        </w:rPr>
        <w:t>附件</w:t>
      </w:r>
      <w:r>
        <w:rPr>
          <w:rFonts w:ascii="仿宋" w:hAnsi="仿宋" w:cs="Times New Roman" w:hint="eastAsia"/>
          <w:b/>
          <w:spacing w:val="10"/>
          <w:kern w:val="0"/>
        </w:rPr>
        <w:t>1</w:t>
      </w:r>
      <w:r>
        <w:rPr>
          <w:rFonts w:ascii="仿宋" w:hAnsi="仿宋" w:cs="Times New Roman"/>
          <w:b/>
          <w:spacing w:val="10"/>
          <w:kern w:val="0"/>
        </w:rPr>
        <w:t>：</w:t>
      </w:r>
    </w:p>
    <w:p w:rsidR="00520B92" w:rsidRDefault="002C5B9B">
      <w:pPr>
        <w:widowControl/>
        <w:adjustRightInd w:val="0"/>
        <w:snapToGrid w:val="0"/>
        <w:spacing w:line="0" w:lineRule="atLeast"/>
        <w:ind w:firstLineChars="0" w:firstLine="0"/>
        <w:jc w:val="center"/>
        <w:rPr>
          <w:rFonts w:ascii="仿宋" w:hAnsi="仿宋" w:cs="Times New Roman"/>
          <w:spacing w:val="-4"/>
        </w:rPr>
      </w:pPr>
      <w:r>
        <w:rPr>
          <w:rFonts w:ascii="仿宋" w:hAnsi="仿宋" w:cs="Times New Roman" w:hint="eastAsia"/>
          <w:spacing w:val="-4"/>
        </w:rPr>
        <w:t>2017</w:t>
      </w:r>
      <w:r w:rsidR="00C155CE">
        <w:rPr>
          <w:rFonts w:ascii="仿宋" w:hAnsi="仿宋" w:cs="Times New Roman" w:hint="eastAsia"/>
          <w:spacing w:val="-4"/>
        </w:rPr>
        <w:t>土壤健康与新型肥料成果技术交流大会暨投融资对接会</w:t>
      </w:r>
    </w:p>
    <w:p w:rsidR="00520B92" w:rsidRDefault="00C155CE">
      <w:pPr>
        <w:widowControl/>
        <w:adjustRightInd w:val="0"/>
        <w:snapToGrid w:val="0"/>
        <w:spacing w:line="0" w:lineRule="atLeast"/>
        <w:ind w:firstLineChars="0" w:firstLine="0"/>
        <w:jc w:val="center"/>
        <w:rPr>
          <w:rFonts w:ascii="仿宋" w:hAnsi="仿宋" w:cs="Times New Roman"/>
        </w:rPr>
      </w:pPr>
      <w:r>
        <w:rPr>
          <w:rFonts w:ascii="仿宋" w:hAnsi="仿宋" w:cs="Times New Roman"/>
        </w:rPr>
        <w:t>日程安排</w:t>
      </w:r>
      <w:r>
        <w:rPr>
          <w:rFonts w:ascii="仿宋" w:hAnsi="仿宋" w:cs="Times New Roman" w:hint="eastAsia"/>
        </w:rPr>
        <w:t>（拟）</w:t>
      </w:r>
    </w:p>
    <w:p w:rsidR="00520B92" w:rsidRDefault="00520B92">
      <w:pPr>
        <w:widowControl/>
        <w:adjustRightInd w:val="0"/>
        <w:snapToGrid w:val="0"/>
        <w:spacing w:line="0" w:lineRule="atLeast"/>
        <w:ind w:firstLineChars="0" w:firstLine="0"/>
        <w:jc w:val="center"/>
        <w:rPr>
          <w:rFonts w:ascii="Times New Roman" w:eastAsia="方正小标宋简体" w:hAnsi="Times New Roman" w:cs="Times New Roman"/>
        </w:rPr>
      </w:pPr>
    </w:p>
    <w:tbl>
      <w:tblPr>
        <w:tblStyle w:val="1-21"/>
        <w:tblW w:w="9891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6119"/>
        <w:gridCol w:w="2099"/>
      </w:tblGrid>
      <w:tr w:rsidR="00520B92" w:rsidTr="00520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shd w:val="clear" w:color="auto" w:fill="auto"/>
          </w:tcPr>
          <w:p w:rsidR="00520B92" w:rsidRDefault="00C155CE">
            <w:pPr>
              <w:ind w:firstLine="562"/>
              <w:jc w:val="center"/>
              <w:rPr>
                <w:rFonts w:ascii="仿宋" w:hAnsi="仿宋"/>
                <w:bCs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11月</w:t>
            </w:r>
            <w:r>
              <w:rPr>
                <w:rFonts w:ascii="仿宋" w:hAnsi="仿宋" w:hint="eastAsia"/>
                <w:sz w:val="28"/>
                <w:szCs w:val="28"/>
              </w:rPr>
              <w:t>17</w:t>
            </w:r>
            <w:r>
              <w:rPr>
                <w:rFonts w:ascii="仿宋" w:hAnsi="仿宋"/>
                <w:sz w:val="28"/>
                <w:szCs w:val="28"/>
              </w:rPr>
              <w:t>日</w:t>
            </w:r>
            <w:r>
              <w:rPr>
                <w:rFonts w:ascii="仿宋" w:hAnsi="仿宋" w:hint="eastAsia"/>
                <w:sz w:val="28"/>
                <w:szCs w:val="28"/>
              </w:rPr>
              <w:t>（全天）大会嘉宾报到,安排晚餐。</w:t>
            </w:r>
          </w:p>
        </w:tc>
      </w:tr>
      <w:tr w:rsidR="00520B92" w:rsidTr="00520B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shd w:val="clear" w:color="auto" w:fill="auto"/>
          </w:tcPr>
          <w:p w:rsidR="00520B92" w:rsidRDefault="00C155CE">
            <w:pPr>
              <w:ind w:firstLine="562"/>
              <w:jc w:val="center"/>
              <w:rPr>
                <w:rFonts w:ascii="仿宋" w:hAnsi="仿宋"/>
                <w:bCs w:val="0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11月</w:t>
            </w:r>
            <w:r>
              <w:rPr>
                <w:rFonts w:ascii="仿宋" w:hAnsi="仿宋" w:hint="eastAsia"/>
                <w:sz w:val="28"/>
                <w:szCs w:val="28"/>
              </w:rPr>
              <w:t>18</w:t>
            </w:r>
            <w:r>
              <w:rPr>
                <w:rFonts w:ascii="仿宋" w:hAnsi="仿宋"/>
                <w:sz w:val="28"/>
                <w:szCs w:val="28"/>
              </w:rPr>
              <w:t>日</w:t>
            </w:r>
            <w:r>
              <w:rPr>
                <w:rFonts w:ascii="仿宋" w:hAnsi="仿宋" w:hint="eastAsia"/>
                <w:sz w:val="28"/>
                <w:szCs w:val="28"/>
              </w:rPr>
              <w:t>（</w:t>
            </w:r>
            <w:r>
              <w:rPr>
                <w:rFonts w:ascii="仿宋" w:hAnsi="仿宋"/>
                <w:sz w:val="28"/>
                <w:szCs w:val="28"/>
              </w:rPr>
              <w:t>上午</w:t>
            </w:r>
            <w:r>
              <w:rPr>
                <w:rFonts w:ascii="仿宋" w:hAnsi="仿宋" w:hint="eastAsia"/>
                <w:sz w:val="28"/>
                <w:szCs w:val="28"/>
              </w:rPr>
              <w:t>）</w:t>
            </w:r>
          </w:p>
        </w:tc>
      </w:tr>
      <w:tr w:rsidR="00520B92" w:rsidTr="00520B92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Times New Roman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6119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Times New Roman"/>
                <w:b/>
                <w:sz w:val="28"/>
                <w:szCs w:val="28"/>
                <w:shd w:val="clear" w:color="auto" w:fill="FFFFFF"/>
              </w:rPr>
              <w:t>内容</w:t>
            </w:r>
          </w:p>
        </w:tc>
        <w:tc>
          <w:tcPr>
            <w:tcW w:w="2099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Times New Roman"/>
                <w:b/>
                <w:sz w:val="28"/>
                <w:szCs w:val="28"/>
                <w:shd w:val="clear" w:color="auto" w:fill="FFFFFF"/>
              </w:rPr>
              <w:t>主持人</w:t>
            </w:r>
          </w:p>
        </w:tc>
      </w:tr>
      <w:tr w:rsidR="00520B92" w:rsidTr="00520B92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cs="Times New Roman"/>
                <w:sz w:val="28"/>
                <w:szCs w:val="28"/>
                <w:shd w:val="clear" w:color="auto" w:fill="FFFFFF"/>
              </w:rPr>
              <w:t>第一部分：开幕式</w:t>
            </w:r>
            <w:r>
              <w:rPr>
                <w:rFonts w:ascii="仿宋" w:hAnsi="仿宋" w:cs="Times New Roman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" w:hAnsi="仿宋" w:cs="Times New Roman"/>
                <w:sz w:val="28"/>
                <w:szCs w:val="28"/>
                <w:shd w:val="clear" w:color="auto" w:fill="FFFFFF"/>
              </w:rPr>
              <w:t>8:30-9:00</w:t>
            </w:r>
            <w:r>
              <w:rPr>
                <w:rFonts w:ascii="仿宋" w:hAnsi="仿宋" w:cs="Times New Roman" w:hint="eastAsia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520B92" w:rsidTr="00520B92">
        <w:trPr>
          <w:trHeight w:val="10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8:30-9:00</w:t>
            </w:r>
          </w:p>
        </w:tc>
        <w:tc>
          <w:tcPr>
            <w:tcW w:w="6119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科技部</w:t>
            </w:r>
            <w:r>
              <w:rPr>
                <w:rFonts w:ascii="仿宋" w:hAnsi="仿宋" w:cs="Times New Roman"/>
                <w:sz w:val="24"/>
                <w:szCs w:val="24"/>
              </w:rPr>
              <w:t>火炬中心领导致欢迎词</w:t>
            </w:r>
          </w:p>
          <w:p w:rsidR="00520B92" w:rsidRDefault="00C155CE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翟虎渠会长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4"/>
              </w:rPr>
              <w:t>致开幕词</w:t>
            </w:r>
          </w:p>
        </w:tc>
        <w:tc>
          <w:tcPr>
            <w:tcW w:w="2099" w:type="dxa"/>
            <w:vAlign w:val="center"/>
          </w:tcPr>
          <w:p w:rsidR="00520B92" w:rsidRDefault="00C155CE" w:rsidP="008A739C">
            <w:pPr>
              <w:spacing w:line="360" w:lineRule="exact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bCs/>
                <w:sz w:val="24"/>
                <w:szCs w:val="24"/>
                <w:shd w:val="clear" w:color="auto" w:fill="FFFFFF"/>
              </w:rPr>
              <w:t>赵玉田</w:t>
            </w:r>
          </w:p>
          <w:p w:rsidR="00520B92" w:rsidRDefault="00C155CE">
            <w:pPr>
              <w:spacing w:line="0" w:lineRule="atLeast"/>
              <w:ind w:left="-125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  <w:t>中国农业国际合作促进会副会长、秘书长</w:t>
            </w:r>
          </w:p>
        </w:tc>
      </w:tr>
      <w:tr w:rsidR="00520B92" w:rsidTr="00520B92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vAlign w:val="center"/>
          </w:tcPr>
          <w:p w:rsidR="00520B92" w:rsidRDefault="00C155CE">
            <w:pPr>
              <w:spacing w:line="0" w:lineRule="atLeast"/>
              <w:ind w:firstLineChars="0" w:firstLine="0"/>
              <w:jc w:val="center"/>
              <w:rPr>
                <w:rFonts w:ascii="仿宋" w:hAnsi="仿宋" w:cs="Times New Roman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cs="Times New Roman"/>
                <w:sz w:val="28"/>
                <w:szCs w:val="28"/>
                <w:shd w:val="clear" w:color="auto" w:fill="FFFFFF"/>
              </w:rPr>
              <w:t>第二部分：</w:t>
            </w:r>
            <w:r>
              <w:rPr>
                <w:rFonts w:ascii="仿宋" w:hAnsi="仿宋" w:cs="Times New Roman" w:hint="eastAsia"/>
                <w:sz w:val="28"/>
                <w:szCs w:val="28"/>
                <w:shd w:val="clear" w:color="auto" w:fill="FFFFFF"/>
              </w:rPr>
              <w:t>高层论坛（9:00-10:30）</w:t>
            </w:r>
          </w:p>
        </w:tc>
      </w:tr>
      <w:tr w:rsidR="00520B92" w:rsidTr="00520B92">
        <w:trPr>
          <w:trHeight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9:00-9: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6119" w:type="dxa"/>
          </w:tcPr>
          <w:p w:rsidR="00520B92" w:rsidRDefault="00C155CE">
            <w:pPr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国际植物营养与肥料研究进展</w:t>
            </w:r>
          </w:p>
          <w:p w:rsidR="00520B92" w:rsidRDefault="00C155CE" w:rsidP="008A739C">
            <w:pPr>
              <w:spacing w:line="360" w:lineRule="exact"/>
              <w:ind w:left="2160" w:hangingChars="900" w:hanging="2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演讲嘉宾：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张福锁 中国农业大学资源环境与粮食安全研究中心主任</w:t>
            </w:r>
          </w:p>
        </w:tc>
        <w:tc>
          <w:tcPr>
            <w:tcW w:w="2099" w:type="dxa"/>
            <w:vMerge w:val="restart"/>
            <w:vAlign w:val="center"/>
          </w:tcPr>
          <w:p w:rsidR="00520B92" w:rsidRDefault="00C155CE">
            <w:pPr>
              <w:spacing w:line="0" w:lineRule="atLeast"/>
              <w:ind w:left="-125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王道龙  </w:t>
            </w:r>
          </w:p>
          <w:p w:rsidR="00520B92" w:rsidRDefault="00C155CE">
            <w:pPr>
              <w:spacing w:line="0" w:lineRule="atLeast"/>
              <w:ind w:left="-125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sz w:val="21"/>
                <w:szCs w:val="21"/>
              </w:rPr>
              <w:t>中国农科院农业资源与农业区划所原所长</w:t>
            </w:r>
          </w:p>
          <w:p w:rsidR="00520B92" w:rsidRDefault="00520B92">
            <w:pPr>
              <w:widowControl/>
              <w:spacing w:line="0" w:lineRule="atLeas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1"/>
                <w:szCs w:val="21"/>
              </w:rPr>
            </w:pPr>
          </w:p>
        </w:tc>
      </w:tr>
      <w:tr w:rsidR="00520B92" w:rsidTr="00520B92">
        <w:trPr>
          <w:trHeight w:val="8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9: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25</w:t>
            </w:r>
            <w:r>
              <w:rPr>
                <w:rFonts w:ascii="仿宋" w:hAnsi="仿宋" w:cs="Times New Roman"/>
                <w:sz w:val="24"/>
                <w:szCs w:val="24"/>
              </w:rPr>
              <w:t>-9: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50</w:t>
            </w:r>
          </w:p>
        </w:tc>
        <w:tc>
          <w:tcPr>
            <w:tcW w:w="6119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中国</w:t>
            </w:r>
            <w:r w:rsidR="00C66F50">
              <w:rPr>
                <w:rFonts w:cs="Times New Roman" w:hint="eastAsia"/>
                <w:sz w:val="24"/>
                <w:szCs w:val="24"/>
              </w:rPr>
              <w:t>肥料技术需求与市场化趋势分析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演讲嘉宾：</w:t>
            </w:r>
            <w:r w:rsidR="00C66F50">
              <w:rPr>
                <w:rFonts w:cs="Times New Roman" w:hint="eastAsia"/>
                <w:sz w:val="24"/>
                <w:szCs w:val="24"/>
              </w:rPr>
              <w:t>白由路</w:t>
            </w:r>
            <w:r>
              <w:rPr>
                <w:rFonts w:cs="Times New Roman" w:hint="eastAsia"/>
                <w:sz w:val="24"/>
                <w:szCs w:val="24"/>
              </w:rPr>
              <w:t xml:space="preserve"> 中国</w:t>
            </w:r>
            <w:r w:rsidR="00C66F50">
              <w:rPr>
                <w:rFonts w:cs="Times New Roman" w:hint="eastAsia"/>
                <w:sz w:val="24"/>
                <w:szCs w:val="24"/>
              </w:rPr>
              <w:t>植物营养与肥料学会理事长</w:t>
            </w:r>
          </w:p>
        </w:tc>
        <w:tc>
          <w:tcPr>
            <w:tcW w:w="2099" w:type="dxa"/>
            <w:vMerge/>
          </w:tcPr>
          <w:p w:rsidR="00520B92" w:rsidRDefault="00520B92">
            <w:pPr>
              <w:widowControl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1"/>
                <w:szCs w:val="21"/>
              </w:rPr>
            </w:pPr>
          </w:p>
        </w:tc>
      </w:tr>
      <w:tr w:rsidR="00520B92" w:rsidTr="00520B92">
        <w:trPr>
          <w:trHeight w:val="8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9: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50</w:t>
            </w:r>
            <w:r>
              <w:rPr>
                <w:rFonts w:ascii="仿宋" w:hAnsi="仿宋" w:cs="Times New Roman"/>
                <w:sz w:val="24"/>
                <w:szCs w:val="24"/>
              </w:rPr>
              <w:t>-10: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6119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生物有机肥料的发展与应用前景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演讲嘉宾：</w:t>
            </w:r>
            <w:r>
              <w:rPr>
                <w:rFonts w:cs="Times New Roman" w:hint="eastAsia"/>
                <w:sz w:val="24"/>
                <w:szCs w:val="24"/>
              </w:rPr>
              <w:t>沈其荣 南京农业大学资源与环境学院教授</w:t>
            </w:r>
          </w:p>
        </w:tc>
        <w:tc>
          <w:tcPr>
            <w:tcW w:w="2099" w:type="dxa"/>
            <w:vMerge/>
          </w:tcPr>
          <w:p w:rsidR="00520B92" w:rsidRDefault="00520B92">
            <w:pPr>
              <w:widowControl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1"/>
                <w:szCs w:val="21"/>
              </w:rPr>
            </w:pPr>
          </w:p>
        </w:tc>
      </w:tr>
      <w:tr w:rsidR="00520B92" w:rsidTr="00520B92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10: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-10: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119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耕地质量保育与提升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演讲嘉宾：</w:t>
            </w:r>
            <w:r>
              <w:rPr>
                <w:rFonts w:cs="Times New Roman" w:hint="eastAsia"/>
                <w:sz w:val="24"/>
                <w:szCs w:val="24"/>
              </w:rPr>
              <w:t>徐明岗  中国热带农业科学院南亚热带作物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ind w:firstLineChars="900" w:firstLine="2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研究所所长</w:t>
            </w:r>
          </w:p>
        </w:tc>
        <w:tc>
          <w:tcPr>
            <w:tcW w:w="2099" w:type="dxa"/>
            <w:vMerge/>
            <w:vAlign w:val="center"/>
          </w:tcPr>
          <w:p w:rsidR="00520B92" w:rsidRDefault="00520B92">
            <w:pPr>
              <w:widowControl/>
              <w:spacing w:line="0" w:lineRule="atLeas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520B92" w:rsidTr="00520B92">
        <w:trPr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vAlign w:val="center"/>
          </w:tcPr>
          <w:p w:rsidR="00520B92" w:rsidRDefault="00C155CE">
            <w:pPr>
              <w:spacing w:line="0" w:lineRule="atLeas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8"/>
                <w:szCs w:val="28"/>
                <w:shd w:val="clear" w:color="auto" w:fill="FFFFFF"/>
              </w:rPr>
              <w:t>第三部分：主旨演讲与项目推荐</w:t>
            </w:r>
          </w:p>
        </w:tc>
      </w:tr>
      <w:tr w:rsidR="00520B92" w:rsidTr="00520B92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3"/>
            <w:vAlign w:val="center"/>
          </w:tcPr>
          <w:p w:rsidR="00520B92" w:rsidRDefault="00C155CE">
            <w:pPr>
              <w:spacing w:line="0" w:lineRule="atLeas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1、土壤健康主旨演讲与优秀项目路演 （10:40-12:00）</w:t>
            </w:r>
          </w:p>
        </w:tc>
      </w:tr>
      <w:tr w:rsidR="00520B92" w:rsidTr="00520B92">
        <w:trPr>
          <w:trHeight w:val="1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Merge w:val="restart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0-12:00</w:t>
            </w:r>
          </w:p>
        </w:tc>
        <w:tc>
          <w:tcPr>
            <w:tcW w:w="6119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演讲题目</w:t>
            </w:r>
            <w:r>
              <w:rPr>
                <w:rFonts w:cs="Times New Roman"/>
                <w:sz w:val="24"/>
                <w:szCs w:val="24"/>
              </w:rPr>
              <w:t>：</w:t>
            </w:r>
            <w:r>
              <w:rPr>
                <w:rFonts w:cs="Times New Roman" w:hint="eastAsia"/>
                <w:sz w:val="24"/>
                <w:szCs w:val="24"/>
              </w:rPr>
              <w:t>农业面源和重金属污染农田防控与修复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ind w:left="2160" w:hangingChars="900" w:hanging="21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演讲嘉宾</w:t>
            </w:r>
            <w:r w:rsidR="0096275E">
              <w:rPr>
                <w:rFonts w:cs="Times New Roman" w:hint="eastAsia"/>
                <w:sz w:val="24"/>
                <w:szCs w:val="24"/>
              </w:rPr>
              <w:t>：刘宝</w:t>
            </w:r>
            <w:r>
              <w:rPr>
                <w:rFonts w:cs="Times New Roman" w:hint="eastAsia"/>
                <w:sz w:val="24"/>
                <w:szCs w:val="24"/>
              </w:rPr>
              <w:t>存  北京农林科学院植物营养与资源研究所所长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点评嘉宾：投资机构或专家</w:t>
            </w:r>
            <w:bookmarkStart w:id="0" w:name="_GoBack"/>
            <w:bookmarkEnd w:id="0"/>
          </w:p>
        </w:tc>
        <w:tc>
          <w:tcPr>
            <w:tcW w:w="2099" w:type="dxa"/>
            <w:vMerge w:val="restart"/>
            <w:vAlign w:val="center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马义兵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中国农科院农业资源与农业区划所研究员</w:t>
            </w:r>
          </w:p>
        </w:tc>
      </w:tr>
      <w:tr w:rsidR="00520B92" w:rsidTr="00520B92">
        <w:trPr>
          <w:trHeight w:val="1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Merge/>
          </w:tcPr>
          <w:p w:rsidR="00520B92" w:rsidRDefault="00520B92">
            <w:pPr>
              <w:spacing w:line="360" w:lineRule="exact"/>
              <w:ind w:firstLineChars="0" w:firstLine="0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19" w:type="dxa"/>
            <w:tcBorders>
              <w:top w:val="single" w:sz="4" w:space="0" w:color="ED7D31" w:themeColor="accent2"/>
            </w:tcBorders>
          </w:tcPr>
          <w:p w:rsidR="00520B92" w:rsidRDefault="00C155CE">
            <w:pPr>
              <w:pStyle w:val="a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土壤健康类项目路演与推介：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组织专家委员会从农业科研院校、企业、科技创业团队中甄选3-4个土壤健康相关优秀技术或融资项目，经辅导后上会路演并推介，现场交流对接。</w:t>
            </w:r>
          </w:p>
        </w:tc>
        <w:tc>
          <w:tcPr>
            <w:tcW w:w="2099" w:type="dxa"/>
            <w:vMerge/>
          </w:tcPr>
          <w:p w:rsidR="00520B92" w:rsidRDefault="00520B92">
            <w:pPr>
              <w:pStyle w:val="a"/>
              <w:numPr>
                <w:ilvl w:val="0"/>
                <w:numId w:val="0"/>
              </w:num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520B92" w:rsidTr="00520B92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12:00-14:00</w:t>
            </w:r>
          </w:p>
        </w:tc>
        <w:tc>
          <w:tcPr>
            <w:tcW w:w="8218" w:type="dxa"/>
            <w:gridSpan w:val="2"/>
            <w:vAlign w:val="center"/>
          </w:tcPr>
          <w:p w:rsidR="00520B92" w:rsidRDefault="00C155CE">
            <w:pPr>
              <w:pStyle w:val="10"/>
              <w:tabs>
                <w:tab w:val="left" w:pos="420"/>
              </w:tabs>
              <w:spacing w:line="0" w:lineRule="atLeas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午餐/午休</w:t>
            </w:r>
          </w:p>
        </w:tc>
      </w:tr>
    </w:tbl>
    <w:tbl>
      <w:tblPr>
        <w:tblStyle w:val="1-21"/>
        <w:tblpPr w:leftFromText="180" w:rightFromText="180" w:vertAnchor="text" w:horzAnchor="margin" w:tblpXSpec="center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126"/>
      </w:tblGrid>
      <w:tr w:rsidR="00520B92" w:rsidTr="00520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vAlign w:val="center"/>
          </w:tcPr>
          <w:p w:rsidR="00520B92" w:rsidRDefault="00C155CE">
            <w:pPr>
              <w:pStyle w:val="10"/>
              <w:tabs>
                <w:tab w:val="left" w:pos="420"/>
              </w:tabs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2、微生物有机肥类主旨演讲与优秀项目路演（14:00-17:30）</w:t>
            </w:r>
          </w:p>
        </w:tc>
      </w:tr>
      <w:tr w:rsidR="00520B92" w:rsidTr="00520B92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</w:tcPr>
          <w:p w:rsidR="00520B92" w:rsidRDefault="00C155CE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14:00-1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演讲题目</w:t>
            </w:r>
            <w:r>
              <w:rPr>
                <w:rFonts w:cs="Times New Roman"/>
                <w:sz w:val="24"/>
                <w:szCs w:val="24"/>
              </w:rPr>
              <w:t>：</w:t>
            </w:r>
            <w:r>
              <w:rPr>
                <w:rFonts w:cs="Times New Roman" w:hint="eastAsia"/>
                <w:sz w:val="24"/>
                <w:szCs w:val="24"/>
              </w:rPr>
              <w:t>微生物肥料技术研发与产业应用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演讲嘉宾</w:t>
            </w:r>
            <w:r>
              <w:rPr>
                <w:rFonts w:cs="Times New Roman" w:hint="eastAsia"/>
                <w:sz w:val="24"/>
                <w:szCs w:val="24"/>
              </w:rPr>
              <w:t>：刘海明 北京航天恒丰生物工程有限公司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360" w:lineRule="exact"/>
              <w:ind w:firstLineChars="900" w:firstLine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总经理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点评嘉宾：投资机构或专家</w:t>
            </w:r>
          </w:p>
        </w:tc>
        <w:tc>
          <w:tcPr>
            <w:tcW w:w="2126" w:type="dxa"/>
            <w:vMerge w:val="restart"/>
            <w:vAlign w:val="center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李俊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农业部微生物肥料和食用菌菌种质量监督检验测试中心主任、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中国农科院农业资源与农业区划所研究员</w:t>
            </w:r>
          </w:p>
        </w:tc>
      </w:tr>
      <w:tr w:rsidR="00520B92" w:rsidTr="00520B92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520B92" w:rsidRDefault="00520B92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生物有机类项目路演与推介：</w:t>
            </w:r>
          </w:p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组织专家委员会从入围的农业科研院校、企业、科技创业团队中甄选3-4个微生物有机类肥相关优秀技术或融资项目，经辅导后上会路演并推介，现场交流对接。</w:t>
            </w:r>
          </w:p>
        </w:tc>
        <w:tc>
          <w:tcPr>
            <w:tcW w:w="2126" w:type="dxa"/>
            <w:vMerge/>
          </w:tcPr>
          <w:p w:rsidR="00520B92" w:rsidRDefault="00520B92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520B92" w:rsidTr="00520B92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520B92" w:rsidRDefault="00C155CE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:00-1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8221" w:type="dxa"/>
            <w:gridSpan w:val="2"/>
            <w:vAlign w:val="center"/>
          </w:tcPr>
          <w:p w:rsidR="00520B92" w:rsidRDefault="00C155CE" w:rsidP="00DF767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  <w:shd w:val="clear" w:color="auto" w:fill="FFFFFF"/>
              </w:rPr>
              <w:t>晚餐</w:t>
            </w:r>
          </w:p>
        </w:tc>
      </w:tr>
      <w:tr w:rsidR="00520B92" w:rsidTr="00520B92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vAlign w:val="center"/>
          </w:tcPr>
          <w:p w:rsidR="00520B92" w:rsidRDefault="00C155CE">
            <w:pPr>
              <w:pStyle w:val="10"/>
              <w:tabs>
                <w:tab w:val="left" w:pos="420"/>
              </w:tabs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8"/>
                <w:szCs w:val="28"/>
                <w:shd w:val="clear" w:color="auto" w:fill="FFFFFF"/>
              </w:rPr>
              <w:t>11月19日（上午）</w:t>
            </w:r>
          </w:p>
        </w:tc>
      </w:tr>
      <w:tr w:rsidR="00520B92" w:rsidTr="00520B92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3"/>
            <w:vAlign w:val="center"/>
          </w:tcPr>
          <w:p w:rsidR="00520B92" w:rsidRDefault="00C155CE" w:rsidP="000730BF">
            <w:pPr>
              <w:pStyle w:val="10"/>
              <w:tabs>
                <w:tab w:val="left" w:pos="420"/>
              </w:tabs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3、新型肥料类主旨演讲与优秀项目路演（</w:t>
            </w:r>
            <w:r w:rsidR="000730BF"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:</w:t>
            </w:r>
            <w:r w:rsidR="000730BF"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0-11:30）</w:t>
            </w:r>
          </w:p>
        </w:tc>
      </w:tr>
      <w:tr w:rsidR="00520B92" w:rsidTr="00520B9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vAlign w:val="center"/>
          </w:tcPr>
          <w:p w:rsidR="00520B92" w:rsidRDefault="000730BF" w:rsidP="000730BF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8</w:t>
            </w:r>
            <w:r w:rsidR="00C155CE"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 w:rsidR="00C155CE"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0-1</w:t>
            </w:r>
            <w:r w:rsidR="00C155CE"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1</w:t>
            </w:r>
            <w:r w:rsidR="00C155CE"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 w:rsidR="00C155CE"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 w:rsidR="00C155CE"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095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演讲题目</w:t>
            </w:r>
            <w:r>
              <w:rPr>
                <w:rFonts w:cs="Times New Roman"/>
                <w:sz w:val="24"/>
                <w:szCs w:val="24"/>
              </w:rPr>
              <w:t>：</w:t>
            </w:r>
            <w:r>
              <w:rPr>
                <w:rFonts w:cs="Times New Roman" w:hint="eastAsia"/>
                <w:sz w:val="24"/>
                <w:szCs w:val="24"/>
              </w:rPr>
              <w:t>增值肥料技术研发与产业应用</w:t>
            </w:r>
          </w:p>
          <w:p w:rsidR="00520B92" w:rsidRDefault="00C155CE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演讲嘉宾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：赵秉强  中国农科院农业资源与农业区划所</w:t>
            </w:r>
          </w:p>
          <w:p w:rsidR="00520B92" w:rsidRDefault="00C155CE">
            <w:pPr>
              <w:spacing w:line="360" w:lineRule="exact"/>
              <w:ind w:firstLineChars="900" w:firstLine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研究员</w:t>
            </w:r>
          </w:p>
          <w:p w:rsidR="00520B92" w:rsidRDefault="00C155CE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点评嘉宾：投资机构或专家</w:t>
            </w:r>
          </w:p>
        </w:tc>
        <w:tc>
          <w:tcPr>
            <w:tcW w:w="2126" w:type="dxa"/>
            <w:vMerge w:val="restart"/>
            <w:vAlign w:val="center"/>
          </w:tcPr>
          <w:p w:rsidR="00520B92" w:rsidRPr="00E65F39" w:rsidRDefault="00520B92">
            <w:pPr>
              <w:spacing w:line="0" w:lineRule="atLeas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</w:p>
          <w:p w:rsidR="00520B92" w:rsidRDefault="00C155CE">
            <w:pPr>
              <w:spacing w:line="0" w:lineRule="atLeast"/>
              <w:ind w:left="-125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汪洪</w:t>
            </w:r>
          </w:p>
          <w:p w:rsidR="00520B92" w:rsidRDefault="00C155CE">
            <w:pPr>
              <w:spacing w:line="0" w:lineRule="atLeast"/>
              <w:ind w:leftChars="27" w:left="86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bCs/>
                <w:sz w:val="21"/>
                <w:szCs w:val="21"/>
                <w:shd w:val="clear" w:color="auto" w:fill="FFFFFF"/>
              </w:rPr>
              <w:t>国家</w:t>
            </w:r>
            <w:r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  <w:t>化肥质量监督检验中心</w:t>
            </w:r>
            <w:r>
              <w:rPr>
                <w:rFonts w:ascii="仿宋" w:hAnsi="仿宋" w:cs="Times New Roman" w:hint="eastAsia"/>
                <w:bCs/>
                <w:sz w:val="21"/>
                <w:szCs w:val="21"/>
                <w:shd w:val="clear" w:color="auto" w:fill="FFFFFF"/>
              </w:rPr>
              <w:t>（北京）常务副主任、中国农科院农业资源与农业区划所研究员</w:t>
            </w:r>
          </w:p>
        </w:tc>
      </w:tr>
      <w:tr w:rsidR="00520B92" w:rsidTr="00520B92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</w:tcPr>
          <w:p w:rsidR="00520B92" w:rsidRDefault="00520B92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20B92" w:rsidRDefault="00C155CE">
            <w:pPr>
              <w:pStyle w:val="a"/>
              <w:numPr>
                <w:ilvl w:val="0"/>
                <w:numId w:val="0"/>
              </w:num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新型肥料类项目路演与推介：</w:t>
            </w:r>
          </w:p>
          <w:p w:rsidR="00520B92" w:rsidRDefault="00C155CE">
            <w:pPr>
              <w:spacing w:line="360" w:lineRule="exact"/>
              <w:ind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组织专家委员会从农业科研院校、企业、科技创业团队中甄选4-5个新型肥料类相关优秀技术或融资项目，经辅导后上会路演并推介，现场交流对接。</w:t>
            </w:r>
          </w:p>
        </w:tc>
        <w:tc>
          <w:tcPr>
            <w:tcW w:w="2126" w:type="dxa"/>
            <w:vMerge/>
          </w:tcPr>
          <w:p w:rsidR="00520B92" w:rsidRDefault="00520B92">
            <w:pPr>
              <w:spacing w:line="400" w:lineRule="exact"/>
              <w:ind w:left="-122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520B92" w:rsidTr="00520B9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0-12:00</w:t>
            </w:r>
          </w:p>
        </w:tc>
        <w:tc>
          <w:tcPr>
            <w:tcW w:w="8221" w:type="dxa"/>
            <w:gridSpan w:val="2"/>
            <w:vAlign w:val="center"/>
          </w:tcPr>
          <w:p w:rsidR="00520B92" w:rsidRDefault="00C155CE">
            <w:pPr>
              <w:spacing w:line="400" w:lineRule="exact"/>
              <w:ind w:left="-122"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Times New Roman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优秀项目签约、表彰、领导总结并宣布闭幕</w:t>
            </w:r>
          </w:p>
        </w:tc>
      </w:tr>
      <w:tr w:rsidR="00520B92" w:rsidTr="00520B9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jc w:val="center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:00-1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21" w:type="dxa"/>
            <w:gridSpan w:val="2"/>
            <w:vAlign w:val="center"/>
          </w:tcPr>
          <w:p w:rsidR="00520B92" w:rsidRDefault="00C155CE" w:rsidP="00DF767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  <w:shd w:val="clear" w:color="auto" w:fill="FFFFFF"/>
              </w:rPr>
              <w:t>午餐</w:t>
            </w:r>
          </w:p>
        </w:tc>
      </w:tr>
      <w:tr w:rsidR="00520B92" w:rsidTr="00520B92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520B92" w:rsidRDefault="00C155CE">
            <w:pPr>
              <w:spacing w:line="360" w:lineRule="exact"/>
              <w:ind w:firstLineChars="0" w:firstLine="0"/>
              <w:rPr>
                <w:rFonts w:ascii="仿宋" w:hAnsi="仿宋" w:cs="Times New Roman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" w:hAnsi="仿宋" w:cs="Times New Roman" w:hint="eastAsi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仿宋" w:hAnsi="仿宋" w:cs="Times New Roman"/>
                <w:sz w:val="24"/>
                <w:szCs w:val="24"/>
                <w:shd w:val="clear" w:color="auto" w:fill="FFFFFF"/>
              </w:rPr>
              <w:t>0-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:rsidR="00520B92" w:rsidRDefault="00DF767E" w:rsidP="00DF767E">
            <w:pPr>
              <w:pStyle w:val="a"/>
              <w:numPr>
                <w:ilvl w:val="0"/>
                <w:numId w:val="0"/>
              </w:numPr>
              <w:tabs>
                <w:tab w:val="left" w:pos="34"/>
              </w:tabs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  <w:shd w:val="clear" w:color="auto" w:fill="FFFFFF"/>
              </w:rPr>
              <w:t xml:space="preserve">            </w:t>
            </w:r>
            <w:r w:rsidR="00C155CE">
              <w:rPr>
                <w:rFonts w:cs="Times New Roman" w:hint="eastAsia"/>
                <w:b/>
                <w:bCs/>
                <w:sz w:val="28"/>
                <w:szCs w:val="28"/>
                <w:shd w:val="clear" w:color="auto" w:fill="FFFFFF"/>
              </w:rPr>
              <w:t>全员自由返程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520B92" w:rsidRDefault="00520B92" w:rsidP="00DF767E">
            <w:pPr>
              <w:widowControl/>
              <w:spacing w:line="40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hAnsi="仿宋" w:cs="Times New Roman"/>
                <w:sz w:val="21"/>
                <w:szCs w:val="21"/>
              </w:rPr>
            </w:pPr>
          </w:p>
        </w:tc>
      </w:tr>
    </w:tbl>
    <w:p w:rsidR="00520B92" w:rsidRDefault="00520B92">
      <w:pPr>
        <w:widowControl/>
        <w:spacing w:line="240" w:lineRule="auto"/>
        <w:ind w:firstLineChars="0" w:firstLine="0"/>
        <w:jc w:val="left"/>
        <w:rPr>
          <w:rFonts w:ascii="Times New Roman" w:eastAsia="楷体" w:hAnsi="Times New Roman" w:cs="Times New Roman"/>
          <w:b/>
        </w:rPr>
      </w:pPr>
    </w:p>
    <w:sectPr w:rsidR="00520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97" w:bottom="1701" w:left="1797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78" w:rsidRDefault="00FE4878" w:rsidP="00DF767E">
      <w:pPr>
        <w:spacing w:line="240" w:lineRule="auto"/>
        <w:ind w:firstLine="640"/>
      </w:pPr>
      <w:r>
        <w:separator/>
      </w:r>
    </w:p>
  </w:endnote>
  <w:endnote w:type="continuationSeparator" w:id="0">
    <w:p w:rsidR="00FE4878" w:rsidRDefault="00FE4878" w:rsidP="00DF767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520B9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C155CE">
    <w:pPr>
      <w:pStyle w:val="a6"/>
      <w:ind w:firstLine="640"/>
      <w:jc w:val="center"/>
      <w:rPr>
        <w:rFonts w:ascii="仿宋" w:hAnsi="仿宋"/>
        <w:sz w:val="32"/>
        <w:szCs w:val="32"/>
      </w:rPr>
    </w:pPr>
    <w:r>
      <w:rPr>
        <w:rFonts w:ascii="仿宋" w:hAnsi="仿宋"/>
        <w:sz w:val="32"/>
        <w:szCs w:val="32"/>
      </w:rPr>
      <w:t>—</w:t>
    </w:r>
    <w:sdt>
      <w:sdtPr>
        <w:rPr>
          <w:rFonts w:ascii="仿宋" w:hAnsi="仿宋"/>
          <w:sz w:val="32"/>
          <w:szCs w:val="32"/>
        </w:rPr>
        <w:id w:val="-675815552"/>
      </w:sdtPr>
      <w:sdtEndPr/>
      <w:sdtContent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 w:rsidR="0096275E" w:rsidRPr="0096275E">
          <w:rPr>
            <w:rFonts w:ascii="仿宋" w:hAnsi="仿宋"/>
            <w:noProof/>
            <w:sz w:val="32"/>
            <w:szCs w:val="32"/>
            <w:lang w:val="zh-CN"/>
          </w:rPr>
          <w:t>1</w:t>
        </w:r>
        <w:r>
          <w:rPr>
            <w:rFonts w:ascii="仿宋" w:hAnsi="仿宋"/>
            <w:sz w:val="32"/>
            <w:szCs w:val="32"/>
          </w:rPr>
          <w:fldChar w:fldCharType="end"/>
        </w:r>
      </w:sdtContent>
    </w:sdt>
    <w:r>
      <w:rPr>
        <w:rFonts w:ascii="仿宋" w:hAnsi="仿宋"/>
        <w:sz w:val="32"/>
        <w:szCs w:val="32"/>
      </w:rPr>
      <w:t>—</w:t>
    </w:r>
  </w:p>
  <w:p w:rsidR="00520B92" w:rsidRDefault="00520B9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520B9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78" w:rsidRDefault="00FE4878" w:rsidP="00DF767E">
      <w:pPr>
        <w:spacing w:line="240" w:lineRule="auto"/>
        <w:ind w:firstLine="640"/>
      </w:pPr>
      <w:r>
        <w:separator/>
      </w:r>
    </w:p>
  </w:footnote>
  <w:footnote w:type="continuationSeparator" w:id="0">
    <w:p w:rsidR="00FE4878" w:rsidRDefault="00FE4878" w:rsidP="00DF767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520B9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520B9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92" w:rsidRDefault="00520B92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359E"/>
    <w:multiLevelType w:val="multilevel"/>
    <w:tmpl w:val="1726359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2F"/>
    <w:rsid w:val="00000CFE"/>
    <w:rsid w:val="00002767"/>
    <w:rsid w:val="000042A1"/>
    <w:rsid w:val="000102C2"/>
    <w:rsid w:val="00022BEF"/>
    <w:rsid w:val="00023493"/>
    <w:rsid w:val="00054CDB"/>
    <w:rsid w:val="00055359"/>
    <w:rsid w:val="000702F7"/>
    <w:rsid w:val="000730BF"/>
    <w:rsid w:val="00080C2A"/>
    <w:rsid w:val="00093246"/>
    <w:rsid w:val="00093BD0"/>
    <w:rsid w:val="000A117E"/>
    <w:rsid w:val="000A25A2"/>
    <w:rsid w:val="000C0CCB"/>
    <w:rsid w:val="000C5E43"/>
    <w:rsid w:val="000D3E1F"/>
    <w:rsid w:val="000E35C1"/>
    <w:rsid w:val="000E4818"/>
    <w:rsid w:val="000F3D31"/>
    <w:rsid w:val="000F3D47"/>
    <w:rsid w:val="000F6D4A"/>
    <w:rsid w:val="00107D86"/>
    <w:rsid w:val="00110117"/>
    <w:rsid w:val="00111B3F"/>
    <w:rsid w:val="00112791"/>
    <w:rsid w:val="001133AC"/>
    <w:rsid w:val="00135E4A"/>
    <w:rsid w:val="001477A1"/>
    <w:rsid w:val="001514DA"/>
    <w:rsid w:val="00155674"/>
    <w:rsid w:val="00172B50"/>
    <w:rsid w:val="00175373"/>
    <w:rsid w:val="001905A5"/>
    <w:rsid w:val="001A04C1"/>
    <w:rsid w:val="001A3D0F"/>
    <w:rsid w:val="001B69AB"/>
    <w:rsid w:val="001C2DCA"/>
    <w:rsid w:val="001C4210"/>
    <w:rsid w:val="001E2AA5"/>
    <w:rsid w:val="001E2E9F"/>
    <w:rsid w:val="001F1B9F"/>
    <w:rsid w:val="001F1DD4"/>
    <w:rsid w:val="001F5B6C"/>
    <w:rsid w:val="00200B40"/>
    <w:rsid w:val="00222204"/>
    <w:rsid w:val="00251C2E"/>
    <w:rsid w:val="002539FD"/>
    <w:rsid w:val="00253BAB"/>
    <w:rsid w:val="00255E7B"/>
    <w:rsid w:val="00260D50"/>
    <w:rsid w:val="0026150C"/>
    <w:rsid w:val="00274ED5"/>
    <w:rsid w:val="00286941"/>
    <w:rsid w:val="0029484D"/>
    <w:rsid w:val="00294AD0"/>
    <w:rsid w:val="002950CD"/>
    <w:rsid w:val="002A4A1C"/>
    <w:rsid w:val="002A5212"/>
    <w:rsid w:val="002A7181"/>
    <w:rsid w:val="002B1046"/>
    <w:rsid w:val="002B1D4C"/>
    <w:rsid w:val="002B5C3A"/>
    <w:rsid w:val="002C5B9B"/>
    <w:rsid w:val="002D3757"/>
    <w:rsid w:val="002D4FAC"/>
    <w:rsid w:val="002E0DD3"/>
    <w:rsid w:val="002E4A82"/>
    <w:rsid w:val="002E70AC"/>
    <w:rsid w:val="002F4636"/>
    <w:rsid w:val="0030330D"/>
    <w:rsid w:val="003056D2"/>
    <w:rsid w:val="00312132"/>
    <w:rsid w:val="003133AC"/>
    <w:rsid w:val="003244FE"/>
    <w:rsid w:val="003359F8"/>
    <w:rsid w:val="0034594F"/>
    <w:rsid w:val="00347C00"/>
    <w:rsid w:val="00351164"/>
    <w:rsid w:val="00352185"/>
    <w:rsid w:val="00356700"/>
    <w:rsid w:val="00370832"/>
    <w:rsid w:val="00373BC4"/>
    <w:rsid w:val="00381B67"/>
    <w:rsid w:val="00390C5B"/>
    <w:rsid w:val="00394941"/>
    <w:rsid w:val="00396BA6"/>
    <w:rsid w:val="003A17CC"/>
    <w:rsid w:val="003A2B41"/>
    <w:rsid w:val="003B1EAD"/>
    <w:rsid w:val="003C0B8E"/>
    <w:rsid w:val="003D622B"/>
    <w:rsid w:val="003D6CFA"/>
    <w:rsid w:val="003E28B2"/>
    <w:rsid w:val="003E41E3"/>
    <w:rsid w:val="003E42F8"/>
    <w:rsid w:val="003F4915"/>
    <w:rsid w:val="00400328"/>
    <w:rsid w:val="00410A46"/>
    <w:rsid w:val="00411406"/>
    <w:rsid w:val="00415AA3"/>
    <w:rsid w:val="0043042F"/>
    <w:rsid w:val="00431B82"/>
    <w:rsid w:val="00435365"/>
    <w:rsid w:val="00440E47"/>
    <w:rsid w:val="004417F2"/>
    <w:rsid w:val="004449E1"/>
    <w:rsid w:val="004553BE"/>
    <w:rsid w:val="00456002"/>
    <w:rsid w:val="00467F37"/>
    <w:rsid w:val="00471810"/>
    <w:rsid w:val="00475DBE"/>
    <w:rsid w:val="0047699B"/>
    <w:rsid w:val="0048020D"/>
    <w:rsid w:val="004A0E64"/>
    <w:rsid w:val="004B1841"/>
    <w:rsid w:val="004B49A9"/>
    <w:rsid w:val="004B5B11"/>
    <w:rsid w:val="004C3AB8"/>
    <w:rsid w:val="004D0768"/>
    <w:rsid w:val="004D2A3E"/>
    <w:rsid w:val="004D6115"/>
    <w:rsid w:val="004E1DAB"/>
    <w:rsid w:val="004E3346"/>
    <w:rsid w:val="00504465"/>
    <w:rsid w:val="0050673F"/>
    <w:rsid w:val="0051469E"/>
    <w:rsid w:val="00520B92"/>
    <w:rsid w:val="005312FC"/>
    <w:rsid w:val="005315B8"/>
    <w:rsid w:val="00533425"/>
    <w:rsid w:val="00537863"/>
    <w:rsid w:val="0056330C"/>
    <w:rsid w:val="00572640"/>
    <w:rsid w:val="00586B3B"/>
    <w:rsid w:val="00590251"/>
    <w:rsid w:val="005919A8"/>
    <w:rsid w:val="005929D9"/>
    <w:rsid w:val="00595B8F"/>
    <w:rsid w:val="005B22DF"/>
    <w:rsid w:val="005B6F7A"/>
    <w:rsid w:val="005B7C61"/>
    <w:rsid w:val="005F6DC1"/>
    <w:rsid w:val="006012D4"/>
    <w:rsid w:val="006017A2"/>
    <w:rsid w:val="00604966"/>
    <w:rsid w:val="00615137"/>
    <w:rsid w:val="00616430"/>
    <w:rsid w:val="006302DB"/>
    <w:rsid w:val="00632831"/>
    <w:rsid w:val="00642207"/>
    <w:rsid w:val="00644F21"/>
    <w:rsid w:val="00650D32"/>
    <w:rsid w:val="00651E75"/>
    <w:rsid w:val="00664103"/>
    <w:rsid w:val="006761C9"/>
    <w:rsid w:val="00685AB3"/>
    <w:rsid w:val="006A00E5"/>
    <w:rsid w:val="006B55B2"/>
    <w:rsid w:val="006B6DD7"/>
    <w:rsid w:val="006E4408"/>
    <w:rsid w:val="006E60D1"/>
    <w:rsid w:val="006F6431"/>
    <w:rsid w:val="006F7F5F"/>
    <w:rsid w:val="0070214B"/>
    <w:rsid w:val="00705086"/>
    <w:rsid w:val="00713FDD"/>
    <w:rsid w:val="00725B55"/>
    <w:rsid w:val="007361ED"/>
    <w:rsid w:val="0073772A"/>
    <w:rsid w:val="00746BA3"/>
    <w:rsid w:val="00753AF7"/>
    <w:rsid w:val="00767960"/>
    <w:rsid w:val="00770371"/>
    <w:rsid w:val="00777D33"/>
    <w:rsid w:val="007807E0"/>
    <w:rsid w:val="007A0DBD"/>
    <w:rsid w:val="007A1EB8"/>
    <w:rsid w:val="007A223A"/>
    <w:rsid w:val="007A255A"/>
    <w:rsid w:val="007A2E11"/>
    <w:rsid w:val="007B769B"/>
    <w:rsid w:val="007C271E"/>
    <w:rsid w:val="007C6B67"/>
    <w:rsid w:val="007D57A3"/>
    <w:rsid w:val="007E5A2F"/>
    <w:rsid w:val="007E7611"/>
    <w:rsid w:val="007F1CF5"/>
    <w:rsid w:val="007F35D8"/>
    <w:rsid w:val="007F3C79"/>
    <w:rsid w:val="007F4BF8"/>
    <w:rsid w:val="00802699"/>
    <w:rsid w:val="00812825"/>
    <w:rsid w:val="00814C36"/>
    <w:rsid w:val="008216FD"/>
    <w:rsid w:val="00827246"/>
    <w:rsid w:val="00831A11"/>
    <w:rsid w:val="00831B4C"/>
    <w:rsid w:val="008367E9"/>
    <w:rsid w:val="00837951"/>
    <w:rsid w:val="0084712D"/>
    <w:rsid w:val="00861066"/>
    <w:rsid w:val="008625DF"/>
    <w:rsid w:val="008643C6"/>
    <w:rsid w:val="00875838"/>
    <w:rsid w:val="008877F2"/>
    <w:rsid w:val="008940E5"/>
    <w:rsid w:val="0089796F"/>
    <w:rsid w:val="008A10E2"/>
    <w:rsid w:val="008A4696"/>
    <w:rsid w:val="008A739C"/>
    <w:rsid w:val="008B124E"/>
    <w:rsid w:val="008B4C84"/>
    <w:rsid w:val="008C144F"/>
    <w:rsid w:val="008C7DE2"/>
    <w:rsid w:val="008D10A8"/>
    <w:rsid w:val="008D2C6E"/>
    <w:rsid w:val="008D536F"/>
    <w:rsid w:val="008D561E"/>
    <w:rsid w:val="008E605E"/>
    <w:rsid w:val="008F2381"/>
    <w:rsid w:val="008F7268"/>
    <w:rsid w:val="00902C04"/>
    <w:rsid w:val="0091604B"/>
    <w:rsid w:val="00921916"/>
    <w:rsid w:val="0093513B"/>
    <w:rsid w:val="00946C9E"/>
    <w:rsid w:val="00951DCB"/>
    <w:rsid w:val="00957A21"/>
    <w:rsid w:val="00961694"/>
    <w:rsid w:val="0096275E"/>
    <w:rsid w:val="00970577"/>
    <w:rsid w:val="00974151"/>
    <w:rsid w:val="00987702"/>
    <w:rsid w:val="00992E8F"/>
    <w:rsid w:val="0099510C"/>
    <w:rsid w:val="009A3912"/>
    <w:rsid w:val="009A5756"/>
    <w:rsid w:val="009A5D7D"/>
    <w:rsid w:val="009B3DCF"/>
    <w:rsid w:val="009B4ECE"/>
    <w:rsid w:val="009C00D3"/>
    <w:rsid w:val="009C149F"/>
    <w:rsid w:val="009C1F90"/>
    <w:rsid w:val="009C20E5"/>
    <w:rsid w:val="009D0C7F"/>
    <w:rsid w:val="009D2E69"/>
    <w:rsid w:val="009F4CA0"/>
    <w:rsid w:val="00A06374"/>
    <w:rsid w:val="00A0750E"/>
    <w:rsid w:val="00A17DEE"/>
    <w:rsid w:val="00A650C0"/>
    <w:rsid w:val="00A65887"/>
    <w:rsid w:val="00A715DE"/>
    <w:rsid w:val="00A77375"/>
    <w:rsid w:val="00A86EFA"/>
    <w:rsid w:val="00A97F70"/>
    <w:rsid w:val="00AC4525"/>
    <w:rsid w:val="00AC4874"/>
    <w:rsid w:val="00AD4496"/>
    <w:rsid w:val="00B03CD7"/>
    <w:rsid w:val="00B06271"/>
    <w:rsid w:val="00B118AC"/>
    <w:rsid w:val="00B11F55"/>
    <w:rsid w:val="00B149C3"/>
    <w:rsid w:val="00B240BA"/>
    <w:rsid w:val="00B26183"/>
    <w:rsid w:val="00B26EDB"/>
    <w:rsid w:val="00B312C2"/>
    <w:rsid w:val="00B47385"/>
    <w:rsid w:val="00B53AC3"/>
    <w:rsid w:val="00B62A94"/>
    <w:rsid w:val="00B70BE7"/>
    <w:rsid w:val="00B758F8"/>
    <w:rsid w:val="00B76A15"/>
    <w:rsid w:val="00BA59B4"/>
    <w:rsid w:val="00BB2460"/>
    <w:rsid w:val="00BB7994"/>
    <w:rsid w:val="00BC2E67"/>
    <w:rsid w:val="00BD017D"/>
    <w:rsid w:val="00BE789B"/>
    <w:rsid w:val="00C0336A"/>
    <w:rsid w:val="00C06146"/>
    <w:rsid w:val="00C155CE"/>
    <w:rsid w:val="00C20E66"/>
    <w:rsid w:val="00C301CB"/>
    <w:rsid w:val="00C3396E"/>
    <w:rsid w:val="00C435A8"/>
    <w:rsid w:val="00C4750A"/>
    <w:rsid w:val="00C5401B"/>
    <w:rsid w:val="00C66F50"/>
    <w:rsid w:val="00C77089"/>
    <w:rsid w:val="00C77856"/>
    <w:rsid w:val="00C80C78"/>
    <w:rsid w:val="00C86F4B"/>
    <w:rsid w:val="00C940DD"/>
    <w:rsid w:val="00C975D1"/>
    <w:rsid w:val="00CB3865"/>
    <w:rsid w:val="00CB5487"/>
    <w:rsid w:val="00CC3C3A"/>
    <w:rsid w:val="00CC67AF"/>
    <w:rsid w:val="00CD2750"/>
    <w:rsid w:val="00CD5445"/>
    <w:rsid w:val="00CE4F35"/>
    <w:rsid w:val="00CF3988"/>
    <w:rsid w:val="00CF3E7A"/>
    <w:rsid w:val="00CF42AA"/>
    <w:rsid w:val="00D01F8D"/>
    <w:rsid w:val="00D0402C"/>
    <w:rsid w:val="00D12280"/>
    <w:rsid w:val="00D15A23"/>
    <w:rsid w:val="00D16594"/>
    <w:rsid w:val="00D20EA8"/>
    <w:rsid w:val="00D26C19"/>
    <w:rsid w:val="00D3670E"/>
    <w:rsid w:val="00D42701"/>
    <w:rsid w:val="00D4331B"/>
    <w:rsid w:val="00D46670"/>
    <w:rsid w:val="00D50BAE"/>
    <w:rsid w:val="00D54027"/>
    <w:rsid w:val="00D6235F"/>
    <w:rsid w:val="00D66AFC"/>
    <w:rsid w:val="00D77D3F"/>
    <w:rsid w:val="00D82E4D"/>
    <w:rsid w:val="00D86080"/>
    <w:rsid w:val="00D91623"/>
    <w:rsid w:val="00DB3ED0"/>
    <w:rsid w:val="00DB4AE9"/>
    <w:rsid w:val="00DB4E53"/>
    <w:rsid w:val="00DB7A2D"/>
    <w:rsid w:val="00DC4F4F"/>
    <w:rsid w:val="00DE1F8A"/>
    <w:rsid w:val="00DE555D"/>
    <w:rsid w:val="00DF4285"/>
    <w:rsid w:val="00DF43B1"/>
    <w:rsid w:val="00DF767E"/>
    <w:rsid w:val="00E00A29"/>
    <w:rsid w:val="00E019FF"/>
    <w:rsid w:val="00E07890"/>
    <w:rsid w:val="00E23AE1"/>
    <w:rsid w:val="00E37078"/>
    <w:rsid w:val="00E3714E"/>
    <w:rsid w:val="00E41728"/>
    <w:rsid w:val="00E47B1F"/>
    <w:rsid w:val="00E63F95"/>
    <w:rsid w:val="00E65F39"/>
    <w:rsid w:val="00E840BA"/>
    <w:rsid w:val="00EB0764"/>
    <w:rsid w:val="00EB11A6"/>
    <w:rsid w:val="00EB63E2"/>
    <w:rsid w:val="00EC712E"/>
    <w:rsid w:val="00EC74A9"/>
    <w:rsid w:val="00EE7D61"/>
    <w:rsid w:val="00EF2660"/>
    <w:rsid w:val="00EF2F50"/>
    <w:rsid w:val="00F01F7B"/>
    <w:rsid w:val="00F17CDF"/>
    <w:rsid w:val="00F21887"/>
    <w:rsid w:val="00F43097"/>
    <w:rsid w:val="00F50879"/>
    <w:rsid w:val="00F56B4D"/>
    <w:rsid w:val="00F61351"/>
    <w:rsid w:val="00F67C49"/>
    <w:rsid w:val="00F67CDF"/>
    <w:rsid w:val="00F744A5"/>
    <w:rsid w:val="00FA7DEE"/>
    <w:rsid w:val="00FB16C2"/>
    <w:rsid w:val="00FB6F4D"/>
    <w:rsid w:val="00FC35FE"/>
    <w:rsid w:val="00FD2369"/>
    <w:rsid w:val="00FE0792"/>
    <w:rsid w:val="00FE4878"/>
    <w:rsid w:val="00FF020D"/>
    <w:rsid w:val="36EC475D"/>
    <w:rsid w:val="3A8C1162"/>
    <w:rsid w:val="3D2F1E4B"/>
    <w:rsid w:val="542268DB"/>
    <w:rsid w:val="70BE6B39"/>
    <w:rsid w:val="718E398F"/>
    <w:rsid w:val="79174382"/>
    <w:rsid w:val="7F7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765DE-0806-41FE-B047-B166FD0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Calibri"/>
      <w:kern w:val="2"/>
      <w:sz w:val="32"/>
      <w:szCs w:val="3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outlineLvl w:val="1"/>
    </w:pPr>
    <w:rPr>
      <w:rFonts w:asciiTheme="majorHAnsi" w:eastAsia="黑体" w:hAnsiTheme="majorHAnsi" w:cstheme="majorBidi"/>
      <w:b/>
      <w:bCs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Subtitle"/>
    <w:basedOn w:val="a0"/>
    <w:next w:val="a0"/>
    <w:link w:val="Char3"/>
    <w:qFormat/>
    <w:pPr>
      <w:jc w:val="center"/>
      <w:outlineLvl w:val="1"/>
    </w:pPr>
    <w:rPr>
      <w:rFonts w:asciiTheme="majorHAnsi" w:eastAsia="黑体" w:hAnsiTheme="majorHAnsi" w:cstheme="majorBidi"/>
      <w:b/>
      <w:bCs/>
      <w:kern w:val="28"/>
      <w:sz w:val="36"/>
    </w:rPr>
  </w:style>
  <w:style w:type="paragraph" w:styleId="a9">
    <w:name w:val="Normal (Web)"/>
    <w:basedOn w:val="a0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0"/>
    <w:next w:val="a0"/>
    <w:link w:val="Char4"/>
    <w:qFormat/>
    <w:pPr>
      <w:spacing w:line="64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文件正文"/>
    <w:basedOn w:val="a0"/>
    <w:link w:val="Char5"/>
    <w:qFormat/>
    <w:pPr>
      <w:numPr>
        <w:numId w:val="1"/>
      </w:numPr>
      <w:ind w:firstLineChars="0" w:firstLine="0"/>
    </w:pPr>
    <w:rPr>
      <w:rFonts w:ascii="仿宋" w:hAnsi="仿宋" w:cs="仿宋"/>
    </w:rPr>
  </w:style>
  <w:style w:type="character" w:customStyle="1" w:styleId="Char5">
    <w:name w:val="文件正文 Char"/>
    <w:basedOn w:val="a1"/>
    <w:link w:val="a"/>
    <w:qFormat/>
    <w:rPr>
      <w:rFonts w:ascii="仿宋" w:eastAsia="仿宋" w:hAnsi="仿宋" w:cs="仿宋"/>
      <w:kern w:val="2"/>
      <w:sz w:val="32"/>
      <w:szCs w:val="32"/>
    </w:rPr>
  </w:style>
  <w:style w:type="character" w:customStyle="1" w:styleId="Char4">
    <w:name w:val="标题 Char"/>
    <w:basedOn w:val="a1"/>
    <w:link w:val="aa"/>
    <w:qFormat/>
    <w:rPr>
      <w:rFonts w:asciiTheme="majorHAnsi" w:eastAsia="方正小标宋简体" w:hAnsiTheme="majorHAnsi" w:cstheme="majorBidi"/>
      <w:b/>
      <w:bCs/>
      <w:color w:val="000000"/>
      <w:sz w:val="44"/>
      <w:szCs w:val="32"/>
    </w:rPr>
  </w:style>
  <w:style w:type="character" w:customStyle="1" w:styleId="1Char">
    <w:name w:val="标题 1 Char"/>
    <w:basedOn w:val="a1"/>
    <w:link w:val="1"/>
    <w:qFormat/>
    <w:rPr>
      <w:rFonts w:ascii="Calibri" w:eastAsia="方正小标宋简体" w:hAnsi="Calibri"/>
      <w:b/>
      <w:bCs/>
      <w:kern w:val="44"/>
      <w:sz w:val="44"/>
      <w:szCs w:val="44"/>
    </w:rPr>
  </w:style>
  <w:style w:type="character" w:customStyle="1" w:styleId="Char3">
    <w:name w:val="副标题 Char"/>
    <w:basedOn w:val="a1"/>
    <w:link w:val="a8"/>
    <w:qFormat/>
    <w:rPr>
      <w:rFonts w:asciiTheme="majorHAnsi" w:eastAsia="黑体" w:hAnsiTheme="majorHAnsi" w:cstheme="majorBidi"/>
      <w:b/>
      <w:bCs/>
      <w:kern w:val="28"/>
      <w:sz w:val="36"/>
      <w:szCs w:val="32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Calibri" w:eastAsia="仿宋" w:hAnsi="Calibri" w:cs="Calibri"/>
      <w:sz w:val="32"/>
      <w:szCs w:val="32"/>
    </w:rPr>
  </w:style>
  <w:style w:type="paragraph" w:customStyle="1" w:styleId="10">
    <w:name w:val="列出段落1"/>
    <w:basedOn w:val="a0"/>
    <w:qFormat/>
    <w:pPr>
      <w:widowControl/>
      <w:ind w:firstLine="420"/>
      <w:jc w:val="left"/>
    </w:pPr>
    <w:rPr>
      <w:rFonts w:ascii="微软雅黑" w:hAnsi="微软雅黑" w:cs="微软雅黑"/>
      <w:color w:val="000000"/>
      <w:szCs w:val="22"/>
    </w:rPr>
  </w:style>
  <w:style w:type="paragraph" w:customStyle="1" w:styleId="20">
    <w:name w:val="列出段落2"/>
    <w:basedOn w:val="a0"/>
    <w:uiPriority w:val="34"/>
    <w:qFormat/>
    <w:pPr>
      <w:spacing w:line="240" w:lineRule="auto"/>
      <w:ind w:firstLine="420"/>
    </w:pPr>
    <w:rPr>
      <w:rFonts w:eastAsia="宋体" w:cs="Times New Roman"/>
      <w:sz w:val="21"/>
      <w:szCs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无间隔1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Calibri" w:eastAsia="仿宋" w:hAnsi="Calibri" w:cs="Calibri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Calibri" w:eastAsia="仿宋" w:hAnsi="Calibri" w:cs="Calibri"/>
      <w:b/>
      <w:bCs/>
      <w:kern w:val="2"/>
      <w:sz w:val="32"/>
      <w:szCs w:val="32"/>
    </w:rPr>
  </w:style>
  <w:style w:type="paragraph" w:customStyle="1" w:styleId="30">
    <w:name w:val="列出段落3"/>
    <w:basedOn w:val="a0"/>
    <w:uiPriority w:val="99"/>
    <w:qFormat/>
    <w:pPr>
      <w:ind w:firstLine="420"/>
    </w:p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21">
    <w:name w:val="网格表 2 - 着色 21"/>
    <w:basedOn w:val="a2"/>
    <w:uiPriority w:val="47"/>
    <w:qFormat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4">
    <w:name w:val="列出段落4"/>
    <w:basedOn w:val="a0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A1105-0E9F-42CB-8D76-E0A82ED4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李立</dc:creator>
  <cp:lastModifiedBy>微软用户</cp:lastModifiedBy>
  <cp:revision>36</cp:revision>
  <cp:lastPrinted>2017-09-15T01:34:00Z</cp:lastPrinted>
  <dcterms:created xsi:type="dcterms:W3CDTF">2017-09-12T04:04:00Z</dcterms:created>
  <dcterms:modified xsi:type="dcterms:W3CDTF">2017-09-25T06:15:00Z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